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E7E8" w14:textId="77777777" w:rsidR="004A19C1" w:rsidRDefault="000C7692">
      <w:pPr>
        <w:pStyle w:val="A4"/>
        <w:tabs>
          <w:tab w:val="left" w:pos="3119"/>
        </w:tabs>
        <w:spacing w:before="100" w:beforeAutospacing="1" w:after="100" w:afterAutospacing="1" w:line="580" w:lineRule="exact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2</w:t>
      </w:r>
    </w:p>
    <w:p w14:paraId="25FB9D81" w14:textId="77777777" w:rsidR="004A19C1" w:rsidRDefault="000C7692">
      <w:pPr>
        <w:tabs>
          <w:tab w:val="left" w:pos="630"/>
        </w:tabs>
        <w:spacing w:line="600" w:lineRule="exact"/>
        <w:jc w:val="center"/>
        <w:rPr>
          <w:rFonts w:ascii="Times New Roman" w:eastAsia="方正小标宋简体" w:cs="方正小标宋简体"/>
          <w:color w:val="000000"/>
          <w:sz w:val="36"/>
          <w:szCs w:val="36"/>
        </w:rPr>
      </w:pPr>
      <w:r>
        <w:rPr>
          <w:rFonts w:ascii="Times New Roman" w:eastAsia="方正小标宋简体" w:cs="方正小标宋简体" w:hint="eastAsia"/>
          <w:sz w:val="36"/>
          <w:szCs w:val="36"/>
        </w:rPr>
        <w:t>全国</w:t>
      </w:r>
      <w:r>
        <w:rPr>
          <w:rFonts w:ascii="Times New Roman" w:eastAsia="方正小标宋简体" w:cs="方正小标宋简体" w:hint="eastAsia"/>
          <w:color w:val="000000"/>
          <w:sz w:val="36"/>
          <w:szCs w:val="36"/>
        </w:rPr>
        <w:t>高校</w:t>
      </w:r>
      <w:proofErr w:type="gramStart"/>
      <w:r>
        <w:rPr>
          <w:rFonts w:ascii="Times New Roman" w:eastAsia="方正小标宋简体" w:cs="方正小标宋简体" w:hint="eastAsia"/>
          <w:color w:val="000000"/>
          <w:sz w:val="36"/>
          <w:szCs w:val="36"/>
        </w:rPr>
        <w:t>思政工作</w:t>
      </w:r>
      <w:proofErr w:type="gramEnd"/>
      <w:r>
        <w:rPr>
          <w:rFonts w:ascii="Times New Roman" w:eastAsia="方正小标宋简体" w:cs="方正小标宋简体" w:hint="eastAsia"/>
          <w:color w:val="000000"/>
          <w:sz w:val="36"/>
          <w:szCs w:val="36"/>
        </w:rPr>
        <w:t>队伍心理健康教育培训报名流程</w:t>
      </w:r>
    </w:p>
    <w:p w14:paraId="3EA5C142" w14:textId="77777777" w:rsidR="004A19C1" w:rsidRDefault="004A19C1" w:rsidP="00C53353">
      <w:pPr>
        <w:widowControl/>
        <w:snapToGrid w:val="0"/>
        <w:spacing w:line="600" w:lineRule="exact"/>
        <w:rPr>
          <w:rFonts w:ascii="Times New Roman" w:eastAsia="仿宋_GB2312" w:cs="Times New Roman"/>
          <w:color w:val="000000"/>
          <w:sz w:val="32"/>
          <w:szCs w:val="32"/>
        </w:rPr>
      </w:pPr>
    </w:p>
    <w:p w14:paraId="77F3C66F" w14:textId="06B9EC28" w:rsidR="004A19C1" w:rsidRDefault="00C53353">
      <w:pPr>
        <w:tabs>
          <w:tab w:val="left" w:pos="630"/>
        </w:tabs>
        <w:spacing w:line="600" w:lineRule="exact"/>
        <w:ind w:firstLineChars="200" w:firstLine="640"/>
        <w:rPr>
          <w:rFonts w:ascii="Times New Roman" w:eastAsia="黑体" w:cs="Times New Roman"/>
          <w:color w:val="000000"/>
          <w:sz w:val="32"/>
          <w:szCs w:val="32"/>
        </w:rPr>
      </w:pPr>
      <w:r>
        <w:rPr>
          <w:rFonts w:ascii="Times New Roman" w:eastAsia="黑体" w:cs="Times New Roman" w:hint="eastAsia"/>
          <w:color w:val="000000"/>
          <w:sz w:val="32"/>
          <w:szCs w:val="32"/>
        </w:rPr>
        <w:t>一</w:t>
      </w:r>
      <w:r w:rsidR="000C7692">
        <w:rPr>
          <w:rFonts w:ascii="Times New Roman" w:eastAsia="黑体" w:cs="Times New Roman" w:hint="eastAsia"/>
          <w:color w:val="000000"/>
          <w:sz w:val="32"/>
          <w:szCs w:val="32"/>
        </w:rPr>
        <w:t>、注册</w:t>
      </w:r>
    </w:p>
    <w:p w14:paraId="51C094A6" w14:textId="4D475E58" w:rsidR="003614E1" w:rsidRPr="003614E1" w:rsidRDefault="003614E1" w:rsidP="003614E1">
      <w:pPr>
        <w:widowControl/>
        <w:snapToGrid w:val="0"/>
        <w:spacing w:line="600" w:lineRule="exact"/>
        <w:ind w:firstLineChars="200" w:firstLine="643"/>
        <w:rPr>
          <w:rFonts w:ascii="Times New Roman" w:eastAsia="仿宋_GB2312" w:cs="Times New Roman"/>
          <w:color w:val="000000"/>
          <w:sz w:val="32"/>
          <w:szCs w:val="32"/>
        </w:rPr>
      </w:pPr>
      <w:r w:rsidRPr="003614E1"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 xml:space="preserve">1. </w:t>
      </w:r>
      <w:r w:rsidRPr="003614E1"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>电脑端注册。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打开</w:t>
      </w:r>
      <w:r w:rsidR="00C53353">
        <w:rPr>
          <w:rFonts w:ascii="Times New Roman" w:eastAsia="仿宋_GB2312" w:cs="Times New Roman" w:hint="eastAsia"/>
          <w:color w:val="000000"/>
          <w:sz w:val="32"/>
          <w:szCs w:val="32"/>
        </w:rPr>
        <w:t>中国大学生在线辅导员频道（网址：</w:t>
      </w:r>
      <w:r w:rsidR="00C53353">
        <w:rPr>
          <w:rFonts w:ascii="Times New Roman" w:eastAsia="仿宋_GB2312" w:cs="Times New Roman"/>
          <w:color w:val="000000"/>
          <w:sz w:val="32"/>
          <w:szCs w:val="32"/>
        </w:rPr>
        <w:t xml:space="preserve"> https://dxs.moe.gov.cn/zx/fdy/</w:t>
      </w:r>
      <w:r w:rsidR="00C53353">
        <w:rPr>
          <w:rFonts w:ascii="Times New Roman" w:eastAsia="仿宋_GB2312" w:cs="Times New Roman"/>
          <w:color w:val="000000"/>
          <w:sz w:val="32"/>
          <w:szCs w:val="32"/>
        </w:rPr>
        <w:t>）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点击“高校思政</w:t>
      </w:r>
      <w:bookmarkStart w:id="0" w:name="_GoBack"/>
      <w:bookmarkEnd w:id="0"/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工作队伍心理健康教育培训</w:t>
      </w:r>
      <w:proofErr w:type="gramStart"/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”</w:t>
      </w:r>
      <w:proofErr w:type="gramEnd"/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进入培训页面后，在“学员登录”框内进行注册或登录，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用户需填写真实姓名进行注册，并完善相关信息。已注册的学员无需重复注册。</w:t>
      </w:r>
    </w:p>
    <w:p w14:paraId="641385A2" w14:textId="087CE301" w:rsidR="003614E1" w:rsidRDefault="003614E1" w:rsidP="003614E1">
      <w:pPr>
        <w:widowControl/>
        <w:snapToGrid w:val="0"/>
        <w:spacing w:line="600" w:lineRule="exact"/>
        <w:ind w:firstLineChars="200" w:firstLine="643"/>
        <w:rPr>
          <w:rFonts w:ascii="Times New Roman" w:eastAsia="仿宋_GB2312" w:cs="Times New Roman"/>
          <w:color w:val="000000"/>
          <w:sz w:val="32"/>
          <w:szCs w:val="32"/>
        </w:rPr>
      </w:pPr>
      <w:r w:rsidRPr="003614E1"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>2.</w:t>
      </w:r>
      <w:r w:rsidR="00C53353"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>移动</w:t>
      </w:r>
      <w:r w:rsidRPr="003614E1"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>端注册。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关注“高校辅导员在线”</w:t>
      </w:r>
      <w:proofErr w:type="gramStart"/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微信公众号</w:t>
      </w:r>
      <w:proofErr w:type="gramEnd"/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，点击菜单栏“培训”栏目进入“高校思政工作队伍心理健康教育培训”页面，在页面下方点击“登录”按钮进行注册或登录，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 xml:space="preserve"> </w:t>
      </w: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用户需填写真实姓名进行注册，并完善相关信息。已注册的学员无需重复注册。</w:t>
      </w:r>
    </w:p>
    <w:p w14:paraId="2CDDD373" w14:textId="479AFA52" w:rsidR="00C53353" w:rsidRDefault="00C53353" w:rsidP="00C53353">
      <w:pPr>
        <w:widowControl/>
        <w:snapToGrid w:val="0"/>
        <w:spacing w:line="600" w:lineRule="exact"/>
        <w:ind w:firstLineChars="200" w:firstLine="640"/>
        <w:rPr>
          <w:rFonts w:ascii="Times New Roman" w:eastAsia="黑体" w:cs="Times New Roman"/>
          <w:color w:val="000000"/>
          <w:sz w:val="32"/>
          <w:szCs w:val="32"/>
        </w:rPr>
      </w:pPr>
      <w:r w:rsidRPr="00C53353">
        <w:rPr>
          <w:rFonts w:ascii="Times New Roman" w:eastAsia="黑体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F8F05D" wp14:editId="432A44B7">
            <wp:simplePos x="0" y="0"/>
            <wp:positionH relativeFrom="column">
              <wp:posOffset>1701800</wp:posOffset>
            </wp:positionH>
            <wp:positionV relativeFrom="paragraph">
              <wp:posOffset>0</wp:posOffset>
            </wp:positionV>
            <wp:extent cx="1984375" cy="1987550"/>
            <wp:effectExtent l="0" t="0" r="9525" b="635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cs="Times New Roman" w:hint="eastAsia"/>
          <w:color w:val="000000"/>
          <w:sz w:val="32"/>
          <w:szCs w:val="32"/>
        </w:rPr>
        <w:t>二、报名</w:t>
      </w:r>
    </w:p>
    <w:p w14:paraId="121809AC" w14:textId="77777777" w:rsidR="00C53353" w:rsidRDefault="00C53353" w:rsidP="00C53353">
      <w:pPr>
        <w:widowControl/>
        <w:snapToGrid w:val="0"/>
        <w:spacing w:line="60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 w:rsidRPr="003614E1">
        <w:rPr>
          <w:rFonts w:ascii="Times New Roman" w:eastAsia="仿宋_GB2312" w:cs="Times New Roman" w:hint="eastAsia"/>
          <w:color w:val="000000"/>
          <w:sz w:val="32"/>
          <w:szCs w:val="32"/>
        </w:rPr>
        <w:t>学员登录后，在“高校思政工作队伍心理健康教育培训”页面点击“报名”按钮后方可进行学习。</w:t>
      </w:r>
    </w:p>
    <w:p w14:paraId="56175245" w14:textId="1F81ED77" w:rsidR="004A19C1" w:rsidRDefault="000C7692" w:rsidP="003614E1">
      <w:pPr>
        <w:widowControl/>
        <w:snapToGrid w:val="0"/>
        <w:spacing w:line="600" w:lineRule="exact"/>
        <w:ind w:firstLineChars="200" w:firstLine="640"/>
        <w:rPr>
          <w:rFonts w:ascii="Times New Roman" w:eastAsia="黑体" w:cs="Times New Roman"/>
          <w:color w:val="000000"/>
          <w:sz w:val="32"/>
          <w:szCs w:val="32"/>
        </w:rPr>
      </w:pPr>
      <w:r>
        <w:rPr>
          <w:rFonts w:ascii="Times New Roman" w:eastAsia="黑体" w:cs="Times New Roman" w:hint="eastAsia"/>
          <w:color w:val="000000"/>
          <w:sz w:val="32"/>
          <w:szCs w:val="32"/>
        </w:rPr>
        <w:lastRenderedPageBreak/>
        <w:t>三、培训</w:t>
      </w:r>
    </w:p>
    <w:p w14:paraId="57BC09BD" w14:textId="77777777" w:rsidR="004A19C1" w:rsidRDefault="000C7692">
      <w:pPr>
        <w:widowControl/>
        <w:snapToGrid w:val="0"/>
        <w:spacing w:line="600" w:lineRule="exact"/>
        <w:ind w:firstLineChars="200" w:firstLine="643"/>
        <w:rPr>
          <w:rFonts w:asci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cs="Times New Roman" w:hint="eastAsia"/>
          <w:b/>
          <w:color w:val="000000"/>
          <w:sz w:val="32"/>
          <w:szCs w:val="32"/>
        </w:rPr>
        <w:t>1</w:t>
      </w:r>
      <w:r>
        <w:rPr>
          <w:rFonts w:ascii="Times New Roman" w:eastAsia="仿宋_GB2312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仿宋_GB2312" w:cs="Times New Roman" w:hint="eastAsia"/>
          <w:b/>
          <w:color w:val="000000"/>
          <w:sz w:val="32"/>
          <w:szCs w:val="32"/>
        </w:rPr>
        <w:t>学习方式。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本次培训课程共六讲，于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cs="Times New Roman"/>
          <w:color w:val="000000"/>
          <w:sz w:val="32"/>
          <w:szCs w:val="32"/>
        </w:rPr>
        <w:t>022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日至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日每天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:</w:t>
      </w:r>
      <w:r>
        <w:rPr>
          <w:rFonts w:ascii="Times New Roman" w:eastAsia="仿宋_GB2312" w:cs="Times New Roman"/>
          <w:color w:val="000000"/>
          <w:sz w:val="32"/>
          <w:szCs w:val="32"/>
        </w:rPr>
        <w:t>00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发布新的培训课程；课程可回看学习，将于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cs="Times New Roman"/>
          <w:color w:val="000000"/>
          <w:sz w:val="32"/>
          <w:szCs w:val="32"/>
        </w:rPr>
        <w:t>4:00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结束回看。</w:t>
      </w:r>
    </w:p>
    <w:p w14:paraId="63CE8E58" w14:textId="77777777" w:rsidR="004A19C1" w:rsidRDefault="000C7692">
      <w:pPr>
        <w:widowControl/>
        <w:snapToGrid w:val="0"/>
        <w:spacing w:line="600" w:lineRule="exact"/>
        <w:ind w:firstLineChars="200" w:firstLine="643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仿宋_GB2312"/>
          <w:b/>
          <w:bCs/>
          <w:color w:val="000000"/>
          <w:sz w:val="32"/>
          <w:szCs w:val="32"/>
        </w:rPr>
        <w:t xml:space="preserve">. </w:t>
      </w:r>
      <w:r>
        <w:rPr>
          <w:rFonts w:ascii="Times New Roman" w:eastAsia="仿宋_GB2312" w:cs="Times New Roman" w:hint="eastAsia"/>
          <w:b/>
          <w:bCs/>
          <w:color w:val="000000"/>
          <w:sz w:val="32"/>
          <w:szCs w:val="32"/>
        </w:rPr>
        <w:t>培训体会。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培训平台将记录学员学习情况，完成课程学习后，学员可在培训系统中提交学习体会。优秀学习体会将推荐到“中国大学生在线”“全国高校思想政治工作网”“高校辅导员在线”网站、</w:t>
      </w:r>
      <w:proofErr w:type="gramStart"/>
      <w:r>
        <w:rPr>
          <w:rFonts w:ascii="Times New Roman" w:eastAsia="仿宋_GB2312" w:cs="Times New Roman" w:hint="eastAsia"/>
          <w:color w:val="000000"/>
          <w:sz w:val="32"/>
          <w:szCs w:val="32"/>
        </w:rPr>
        <w:t>微信公众号</w:t>
      </w:r>
      <w:proofErr w:type="gramEnd"/>
      <w:r>
        <w:rPr>
          <w:rFonts w:ascii="Times New Roman" w:eastAsia="仿宋_GB2312" w:cs="Times New Roman" w:hint="eastAsia"/>
          <w:color w:val="000000"/>
          <w:sz w:val="32"/>
          <w:szCs w:val="32"/>
        </w:rPr>
        <w:t>等平台予以刊载。</w:t>
      </w:r>
    </w:p>
    <w:sectPr w:rsidR="004A19C1">
      <w:footerReference w:type="default" r:id="rId9"/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BFC8" w14:textId="77777777" w:rsidR="00A01E94" w:rsidRDefault="00A01E94">
      <w:r>
        <w:separator/>
      </w:r>
    </w:p>
  </w:endnote>
  <w:endnote w:type="continuationSeparator" w:id="0">
    <w:p w14:paraId="38A06578" w14:textId="77777777" w:rsidR="00A01E94" w:rsidRDefault="00A0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FFF7" w14:textId="6C7BA8BC" w:rsidR="004A19C1" w:rsidRDefault="004A19C1">
    <w:pPr>
      <w:pStyle w:val="a3"/>
      <w:jc w:val="both"/>
      <w:rPr>
        <w:rFonts w:asci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48E85" w14:textId="77777777" w:rsidR="00A01E94" w:rsidRDefault="00A01E94">
      <w:r>
        <w:separator/>
      </w:r>
    </w:p>
  </w:footnote>
  <w:footnote w:type="continuationSeparator" w:id="0">
    <w:p w14:paraId="63B5C373" w14:textId="77777777" w:rsidR="00A01E94" w:rsidRDefault="00A0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diMTBiZjgwMTJlOWZjZDkzNjBlOWZiZTM2ZjMifQ=="/>
  </w:docVars>
  <w:rsids>
    <w:rsidRoot w:val="3D0E5BF2"/>
    <w:rsid w:val="000C7692"/>
    <w:rsid w:val="001E50EC"/>
    <w:rsid w:val="003614E1"/>
    <w:rsid w:val="004A19C1"/>
    <w:rsid w:val="004B79C0"/>
    <w:rsid w:val="00535E57"/>
    <w:rsid w:val="007D48D4"/>
    <w:rsid w:val="0088034D"/>
    <w:rsid w:val="00A01E94"/>
    <w:rsid w:val="00BC77B1"/>
    <w:rsid w:val="00BD4CC6"/>
    <w:rsid w:val="00C53353"/>
    <w:rsid w:val="00C55487"/>
    <w:rsid w:val="00CC1FB7"/>
    <w:rsid w:val="00E05C81"/>
    <w:rsid w:val="11EA571A"/>
    <w:rsid w:val="3D0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1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DengXian" w:eastAsia="DengXian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styleId="a5">
    <w:name w:val="Hyperlink"/>
    <w:basedOn w:val="a0"/>
    <w:rsid w:val="00CC1F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FB7"/>
    <w:rPr>
      <w:color w:val="605E5C"/>
      <w:shd w:val="clear" w:color="auto" w:fill="E1DFDD"/>
    </w:rPr>
  </w:style>
  <w:style w:type="paragraph" w:styleId="a6">
    <w:name w:val="header"/>
    <w:basedOn w:val="a"/>
    <w:link w:val="Char"/>
    <w:rsid w:val="001E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50EC"/>
    <w:rPr>
      <w:rFonts w:ascii="DengXian" w:eastAsia="DengXian" w:hAnsi="Times New Roman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DengXian" w:eastAsia="DengXian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styleId="a5">
    <w:name w:val="Hyperlink"/>
    <w:basedOn w:val="a0"/>
    <w:rsid w:val="00CC1F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FB7"/>
    <w:rPr>
      <w:color w:val="605E5C"/>
      <w:shd w:val="clear" w:color="auto" w:fill="E1DFDD"/>
    </w:rPr>
  </w:style>
  <w:style w:type="paragraph" w:styleId="a6">
    <w:name w:val="header"/>
    <w:basedOn w:val="a"/>
    <w:link w:val="Char"/>
    <w:rsid w:val="001E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50EC"/>
    <w:rPr>
      <w:rFonts w:ascii="DengXian" w:eastAsia="DengXian" w:hAnsi="Times New Rom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程文娟</cp:lastModifiedBy>
  <cp:revision>3</cp:revision>
  <dcterms:created xsi:type="dcterms:W3CDTF">2022-05-23T01:44:00Z</dcterms:created>
  <dcterms:modified xsi:type="dcterms:W3CDTF">2022-06-02T07:55:00Z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9F4B33435B21491F8D03DA9B38557494</vt:lpwstr>
  </property>
</Properties>
</file>